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AF" w:rsidRDefault="00BE6EAF" w:rsidP="00967BA9">
      <w:pPr>
        <w:pStyle w:val="Nessunaspaziatura"/>
        <w:jc w:val="center"/>
        <w:rPr>
          <w:rFonts w:ascii="TimesNewRomanPSMT" w:eastAsia="Times New Roman" w:hAnsi="TimesNewRomanPSMT" w:cs="TimesNewRomanPSMT"/>
          <w:b/>
          <w:sz w:val="32"/>
          <w:szCs w:val="32"/>
          <w:lang w:eastAsia="it-IT"/>
        </w:rPr>
      </w:pPr>
      <w:r>
        <w:rPr>
          <w:rFonts w:ascii="TimesNewRomanPSMT" w:eastAsia="Times New Roman" w:hAnsi="TimesNewRomanPSMT" w:cs="TimesNewRomanPSMT"/>
          <w:b/>
          <w:sz w:val="32"/>
          <w:szCs w:val="32"/>
          <w:lang w:eastAsia="it-IT"/>
        </w:rPr>
        <w:tab/>
      </w:r>
      <w:r>
        <w:rPr>
          <w:rFonts w:ascii="TimesNewRomanPSMT" w:eastAsia="Times New Roman" w:hAnsi="TimesNewRomanPSMT" w:cs="TimesNewRomanPSMT"/>
          <w:b/>
          <w:sz w:val="32"/>
          <w:szCs w:val="32"/>
          <w:lang w:eastAsia="it-IT"/>
        </w:rPr>
        <w:tab/>
      </w:r>
      <w:r>
        <w:rPr>
          <w:rFonts w:ascii="TimesNewRomanPSMT" w:eastAsia="Times New Roman" w:hAnsi="TimesNewRomanPSMT" w:cs="TimesNewRomanPSMT"/>
          <w:b/>
          <w:sz w:val="32"/>
          <w:szCs w:val="32"/>
          <w:lang w:eastAsia="it-IT"/>
        </w:rPr>
        <w:tab/>
      </w:r>
      <w:r>
        <w:rPr>
          <w:rFonts w:ascii="TimesNewRomanPSMT" w:eastAsia="Times New Roman" w:hAnsi="TimesNewRomanPSMT" w:cs="TimesNewRomanPSMT"/>
          <w:b/>
          <w:sz w:val="32"/>
          <w:szCs w:val="32"/>
          <w:lang w:eastAsia="it-IT"/>
        </w:rPr>
        <w:tab/>
      </w:r>
      <w:r>
        <w:rPr>
          <w:rFonts w:ascii="TimesNewRomanPSMT" w:eastAsia="Times New Roman" w:hAnsi="TimesNewRomanPSMT" w:cs="TimesNewRomanPSMT"/>
          <w:b/>
          <w:sz w:val="32"/>
          <w:szCs w:val="32"/>
          <w:lang w:eastAsia="it-IT"/>
        </w:rPr>
        <w:tab/>
      </w:r>
      <w:r>
        <w:rPr>
          <w:rFonts w:ascii="TimesNewRomanPSMT" w:eastAsia="Times New Roman" w:hAnsi="TimesNewRomanPSMT" w:cs="TimesNewRomanPSMT"/>
          <w:b/>
          <w:sz w:val="32"/>
          <w:szCs w:val="32"/>
          <w:lang w:eastAsia="it-IT"/>
        </w:rPr>
        <w:tab/>
      </w:r>
      <w:r>
        <w:rPr>
          <w:rFonts w:ascii="TimesNewRomanPSMT" w:eastAsia="Times New Roman" w:hAnsi="TimesNewRomanPSMT" w:cs="TimesNewRomanPSMT"/>
          <w:b/>
          <w:sz w:val="32"/>
          <w:szCs w:val="32"/>
          <w:lang w:eastAsia="it-IT"/>
        </w:rPr>
        <w:tab/>
      </w:r>
      <w:r w:rsidR="005F63B6" w:rsidRPr="00837202">
        <w:rPr>
          <w:rFonts w:ascii="TimesNewRomanPSMT" w:eastAsia="Times New Roman" w:hAnsi="TimesNewRomanPSMT" w:cs="TimesNewRomanPSMT"/>
          <w:b/>
          <w:sz w:val="32"/>
          <w:szCs w:val="32"/>
          <w:lang w:eastAsia="it-IT"/>
        </w:rPr>
        <w:t>Assemblea ecclesiale diocesana</w:t>
      </w:r>
    </w:p>
    <w:p w:rsidR="005F63B6" w:rsidRPr="00BE6EAF" w:rsidRDefault="00BE6EAF" w:rsidP="00967BA9">
      <w:pPr>
        <w:pStyle w:val="Nessunaspaziatura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it-IT"/>
        </w:rPr>
      </w:pPr>
      <w:r>
        <w:rPr>
          <w:rFonts w:ascii="TimesNewRomanPSMT" w:eastAsia="Times New Roman" w:hAnsi="TimesNewRomanPSMT" w:cs="TimesNewRomanPSMT"/>
          <w:b/>
          <w:sz w:val="32"/>
          <w:szCs w:val="32"/>
          <w:lang w:eastAsia="it-IT"/>
        </w:rPr>
        <w:tab/>
      </w:r>
      <w:r>
        <w:rPr>
          <w:rFonts w:ascii="TimesNewRomanPSMT" w:eastAsia="Times New Roman" w:hAnsi="TimesNewRomanPSMT" w:cs="TimesNewRomanPSMT"/>
          <w:b/>
          <w:sz w:val="32"/>
          <w:szCs w:val="32"/>
          <w:lang w:eastAsia="it-IT"/>
        </w:rPr>
        <w:tab/>
      </w:r>
      <w:r>
        <w:rPr>
          <w:rFonts w:ascii="TimesNewRomanPSMT" w:eastAsia="Times New Roman" w:hAnsi="TimesNewRomanPSMT" w:cs="TimesNewRomanPSMT"/>
          <w:b/>
          <w:sz w:val="32"/>
          <w:szCs w:val="32"/>
          <w:lang w:eastAsia="it-IT"/>
        </w:rPr>
        <w:tab/>
      </w:r>
      <w:r>
        <w:rPr>
          <w:rFonts w:ascii="TimesNewRomanPSMT" w:eastAsia="Times New Roman" w:hAnsi="TimesNewRomanPSMT" w:cs="TimesNewRomanPSMT"/>
          <w:b/>
          <w:sz w:val="32"/>
          <w:szCs w:val="32"/>
          <w:lang w:eastAsia="it-IT"/>
        </w:rPr>
        <w:tab/>
      </w:r>
      <w:r>
        <w:rPr>
          <w:rFonts w:ascii="TimesNewRomanPSMT" w:eastAsia="Times New Roman" w:hAnsi="TimesNewRomanPSMT" w:cs="TimesNewRomanPSMT"/>
          <w:b/>
          <w:sz w:val="32"/>
          <w:szCs w:val="32"/>
          <w:lang w:eastAsia="it-IT"/>
        </w:rPr>
        <w:tab/>
      </w:r>
      <w:r>
        <w:rPr>
          <w:rFonts w:ascii="TimesNewRomanPSMT" w:eastAsia="Times New Roman" w:hAnsi="TimesNewRomanPSMT" w:cs="TimesNewRomanPSMT"/>
          <w:b/>
          <w:sz w:val="32"/>
          <w:szCs w:val="32"/>
          <w:lang w:eastAsia="it-IT"/>
        </w:rPr>
        <w:tab/>
      </w:r>
      <w:r w:rsidRPr="00BE6EAF">
        <w:rPr>
          <w:rFonts w:ascii="TimesNewRomanPSMT" w:eastAsia="Times New Roman" w:hAnsi="TimesNewRomanPSMT" w:cs="TimesNewRomanPSMT"/>
          <w:b/>
          <w:sz w:val="28"/>
          <w:szCs w:val="28"/>
          <w:lang w:eastAsia="it-IT"/>
        </w:rPr>
        <w:t>Terni,</w:t>
      </w:r>
      <w:r w:rsidR="005F63B6" w:rsidRPr="00BE6EAF">
        <w:rPr>
          <w:rFonts w:ascii="TimesNewRomanPSMT" w:eastAsia="Times New Roman" w:hAnsi="TimesNewRomanPSMT" w:cs="TimesNewRomanPSMT"/>
          <w:b/>
          <w:sz w:val="28"/>
          <w:szCs w:val="28"/>
          <w:lang w:eastAsia="it-IT"/>
        </w:rPr>
        <w:t xml:space="preserve"> 3</w:t>
      </w:r>
      <w:r w:rsidRPr="00BE6EAF">
        <w:rPr>
          <w:rFonts w:ascii="TimesNewRomanPSMT" w:eastAsia="Times New Roman" w:hAnsi="TimesNewRomanPSMT" w:cs="TimesNewRomanPSMT"/>
          <w:b/>
          <w:sz w:val="28"/>
          <w:szCs w:val="28"/>
          <w:lang w:eastAsia="it-IT"/>
        </w:rPr>
        <w:t xml:space="preserve"> marzo </w:t>
      </w:r>
      <w:r w:rsidR="005F63B6" w:rsidRPr="00BE6EAF">
        <w:rPr>
          <w:rFonts w:ascii="TimesNewRomanPSMT" w:eastAsia="Times New Roman" w:hAnsi="TimesNewRomanPSMT" w:cs="TimesNewRomanPSMT"/>
          <w:b/>
          <w:sz w:val="28"/>
          <w:szCs w:val="28"/>
          <w:lang w:eastAsia="it-IT"/>
        </w:rPr>
        <w:t>2019</w:t>
      </w:r>
    </w:p>
    <w:p w:rsidR="00BE6EAF" w:rsidRPr="00837202" w:rsidRDefault="00BE6EAF" w:rsidP="00967BA9">
      <w:pPr>
        <w:pStyle w:val="Nessunaspaziatura"/>
        <w:jc w:val="center"/>
        <w:rPr>
          <w:rFonts w:ascii="TimesNewRomanPSMT" w:eastAsia="Times New Roman" w:hAnsi="TimesNewRomanPSMT" w:cs="TimesNewRomanPSMT"/>
          <w:b/>
          <w:sz w:val="32"/>
          <w:szCs w:val="32"/>
          <w:lang w:eastAsia="it-IT"/>
        </w:rPr>
      </w:pPr>
    </w:p>
    <w:p w:rsidR="00BE6EAF" w:rsidRDefault="00BE6EAF" w:rsidP="00967BA9">
      <w:pPr>
        <w:pStyle w:val="Nessunaspaziatura"/>
        <w:jc w:val="center"/>
        <w:rPr>
          <w:rFonts w:ascii="TimesNewRomanPSMT" w:eastAsia="Times New Roman" w:hAnsi="TimesNewRomanPSMT" w:cs="TimesNewRomanPSMT"/>
          <w:sz w:val="28"/>
          <w:szCs w:val="28"/>
          <w:lang w:eastAsia="it-IT"/>
        </w:rPr>
      </w:pPr>
    </w:p>
    <w:p w:rsidR="004D00D9" w:rsidRPr="00837202" w:rsidRDefault="00BE6EAF" w:rsidP="000D554C">
      <w:pPr>
        <w:pStyle w:val="Nessunaspaziatura"/>
        <w:jc w:val="center"/>
        <w:rPr>
          <w:rFonts w:ascii="TimesNewRomanPSMT" w:eastAsia="Times New Roman" w:hAnsi="TimesNewRomanPSMT" w:cs="TimesNewRomanPSMT"/>
          <w:b/>
          <w:sz w:val="28"/>
          <w:szCs w:val="28"/>
          <w:lang w:eastAsia="it-IT"/>
        </w:rPr>
      </w:pPr>
      <w:r>
        <w:rPr>
          <w:rFonts w:ascii="TimesNewRomanPSMT" w:eastAsia="Times New Roman" w:hAnsi="TimesNewRomanPSMT" w:cs="TimesNewRomanPSMT"/>
          <w:sz w:val="28"/>
          <w:szCs w:val="28"/>
          <w:lang w:eastAsia="it-IT"/>
        </w:rPr>
        <w:tab/>
      </w:r>
    </w:p>
    <w:p w:rsidR="00F141F8" w:rsidRDefault="00317ACC" w:rsidP="00967BA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Questa Assemblea vuole essere una prima, comunitaria e doverosa risposta della Chiesa che è in TNA  alle consegne e provocazioni del </w:t>
      </w:r>
      <w:r w:rsidR="00F141F8">
        <w:rPr>
          <w:rFonts w:ascii="TimesNewRomanPSMT" w:eastAsia="Times New Roman" w:hAnsi="TimesNewRomanPSMT" w:cs="TimesNewRomanPSMT"/>
          <w:sz w:val="26"/>
          <w:lang w:eastAsia="it-IT"/>
        </w:rPr>
        <w:t>Sinodo sui giovani</w:t>
      </w:r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, celebrato in Vaticano dal 3 al 28 ottobre 2018. Vogliamo sentirci </w:t>
      </w:r>
      <w:r w:rsidR="00A14B15">
        <w:rPr>
          <w:rFonts w:ascii="TimesNewRomanPSMT" w:eastAsia="Times New Roman" w:hAnsi="TimesNewRomanPSMT" w:cs="TimesNewRomanPSMT"/>
          <w:sz w:val="26"/>
          <w:lang w:eastAsia="it-IT"/>
        </w:rPr>
        <w:t xml:space="preserve">parte del processo di ricerca, </w:t>
      </w:r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nel circolo di idee, progetti, speranze </w:t>
      </w:r>
      <w:r w:rsidR="00A14B15">
        <w:rPr>
          <w:rFonts w:ascii="TimesNewRomanPSMT" w:eastAsia="Times New Roman" w:hAnsi="TimesNewRomanPSMT" w:cs="TimesNewRomanPSMT"/>
          <w:sz w:val="26"/>
          <w:lang w:eastAsia="it-IT"/>
        </w:rPr>
        <w:t xml:space="preserve">in cui è coinvolta </w:t>
      </w:r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la Chiesa. </w:t>
      </w:r>
    </w:p>
    <w:p w:rsidR="00317ACC" w:rsidRDefault="00317ACC" w:rsidP="00967BA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Ma questa Assemblea vuole essere anche una prima convocazione per dibattere e aprire prospettive comunitarie sul tema dei giovani e </w:t>
      </w:r>
      <w:r w:rsidR="002B54CB">
        <w:rPr>
          <w:rFonts w:ascii="TimesNewRomanPSMT" w:eastAsia="Times New Roman" w:hAnsi="TimesNewRomanPSMT" w:cs="TimesNewRomanPSMT"/>
          <w:sz w:val="26"/>
          <w:lang w:eastAsia="it-IT"/>
        </w:rPr>
        <w:t xml:space="preserve">la fede e </w:t>
      </w:r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sulla Pastorale giovanile nella nostre parrocchie. </w:t>
      </w:r>
    </w:p>
    <w:p w:rsidR="001A3E34" w:rsidRDefault="001A3E34" w:rsidP="00967BA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Durante l’Assemblea </w:t>
      </w:r>
      <w:r w:rsidR="00837202">
        <w:rPr>
          <w:rFonts w:ascii="TimesNewRomanPSMT" w:eastAsia="Times New Roman" w:hAnsi="TimesNewRomanPSMT" w:cs="TimesNewRomanPSMT"/>
          <w:sz w:val="26"/>
          <w:lang w:eastAsia="it-IT"/>
        </w:rPr>
        <w:t xml:space="preserve">diocesana </w:t>
      </w:r>
      <w:r>
        <w:rPr>
          <w:rFonts w:ascii="TimesNewRomanPSMT" w:eastAsia="Times New Roman" w:hAnsi="TimesNewRomanPSMT" w:cs="TimesNewRomanPSMT"/>
          <w:sz w:val="26"/>
          <w:lang w:eastAsia="it-IT"/>
        </w:rPr>
        <w:t>di settembre 2018 avevo affidato alla riflessione dei CPP e Vicariali alcune provocazioni, che spero abbiano avuto attenzione.</w:t>
      </w:r>
    </w:p>
    <w:p w:rsidR="00F141F8" w:rsidRDefault="001A3E34" w:rsidP="00967BA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 Mi esprimevo nei termini seguenti:</w:t>
      </w:r>
    </w:p>
    <w:p w:rsidR="001A3E34" w:rsidRPr="001A3E34" w:rsidRDefault="001A3E34" w:rsidP="001A3E34">
      <w:pPr>
        <w:pStyle w:val="Nessunaspaziatura"/>
        <w:jc w:val="both"/>
        <w:rPr>
          <w:rFonts w:ascii="Times New Roman" w:hAnsi="Times New Roman"/>
          <w:i/>
          <w:sz w:val="26"/>
          <w:szCs w:val="26"/>
        </w:rPr>
      </w:pPr>
      <w:r w:rsidRPr="001A3E34">
        <w:rPr>
          <w:rFonts w:ascii="Times New Roman" w:hAnsi="Times New Roman"/>
          <w:i/>
          <w:sz w:val="26"/>
          <w:szCs w:val="26"/>
        </w:rPr>
        <w:t xml:space="preserve">“Durante la visita pastorale mi sono preoccupato di dare ampio spazio nelle comunità, ai temi della pastorale giovanile e ai giovani stessi, chiedendo di incontrarli. </w:t>
      </w:r>
    </w:p>
    <w:p w:rsidR="001A3E34" w:rsidRPr="001A3E34" w:rsidRDefault="001A3E34" w:rsidP="001A3E34">
      <w:pPr>
        <w:pStyle w:val="Nessunaspaziatura"/>
        <w:jc w:val="both"/>
        <w:rPr>
          <w:rFonts w:ascii="Times New Roman" w:hAnsi="Times New Roman"/>
          <w:i/>
          <w:sz w:val="26"/>
          <w:szCs w:val="26"/>
        </w:rPr>
      </w:pPr>
      <w:r w:rsidRPr="001A3E34">
        <w:rPr>
          <w:rFonts w:ascii="Times New Roman" w:hAnsi="Times New Roman"/>
          <w:i/>
          <w:sz w:val="26"/>
          <w:szCs w:val="26"/>
        </w:rPr>
        <w:t>In tali comunità purtroppo i giovani sono per lo più una “Generazione assente”. I gruppi ecclesiali giovanili sono veramente pochi e composti da pochi elementi: vi è qualche gruppo dell’Agesci, dell’AC o semplicemente parrocchiale e qualche gruppetto di dopocresima-oratorio.</w:t>
      </w:r>
    </w:p>
    <w:p w:rsidR="001A3E34" w:rsidRPr="001A3E34" w:rsidRDefault="001A3E34" w:rsidP="001A3E34">
      <w:pPr>
        <w:pStyle w:val="Nessunaspaziatura"/>
        <w:jc w:val="both"/>
        <w:rPr>
          <w:rFonts w:ascii="Times New Roman" w:hAnsi="Times New Roman"/>
          <w:i/>
          <w:sz w:val="26"/>
          <w:szCs w:val="26"/>
        </w:rPr>
      </w:pPr>
      <w:r w:rsidRPr="001A3E34">
        <w:rPr>
          <w:rFonts w:ascii="Times New Roman" w:hAnsi="Times New Roman"/>
          <w:i/>
          <w:sz w:val="26"/>
          <w:szCs w:val="26"/>
        </w:rPr>
        <w:t>Alcuni parroci, con i loro collaboratori, si adoperano per organizzare il Grest, soprattutto per ragazzi piccoli, e campi estivi per preadolescenti e pochi adolescenti.</w:t>
      </w:r>
    </w:p>
    <w:p w:rsidR="001A3E34" w:rsidRDefault="001A3E34" w:rsidP="001A3E34">
      <w:pPr>
        <w:pStyle w:val="Nessunaspaziatura"/>
        <w:jc w:val="both"/>
        <w:rPr>
          <w:rFonts w:ascii="Times New Roman" w:hAnsi="Times New Roman"/>
          <w:sz w:val="26"/>
          <w:szCs w:val="26"/>
        </w:rPr>
      </w:pPr>
      <w:r w:rsidRPr="001A3E34">
        <w:rPr>
          <w:rFonts w:ascii="Times New Roman" w:hAnsi="Times New Roman"/>
          <w:i/>
          <w:sz w:val="26"/>
          <w:szCs w:val="26"/>
        </w:rPr>
        <w:t>Ho dialogato su questo tema con i Consigli pastorali, con le famiglie, con gli adulti. La mia meraviglia è stata grande non tanto nel constatare che non vi siano giovani nel perimetro delle nostre comunità, ma che genitori, adulti, sacerdoti compresi, non si pongano il problema, e sembrino quasi rassegnati al fatto che i giovani debbano vivere la loro giovinezza estranei alla Chiesa e lontani da essa”.</w:t>
      </w:r>
    </w:p>
    <w:p w:rsidR="00A14B15" w:rsidRPr="00A14B15" w:rsidRDefault="00A14B15" w:rsidP="001A3E34">
      <w:pPr>
        <w:pStyle w:val="Nessunaspaziatura"/>
        <w:jc w:val="both"/>
        <w:rPr>
          <w:rFonts w:ascii="Times New Roman" w:hAnsi="Times New Roman"/>
          <w:sz w:val="26"/>
          <w:szCs w:val="26"/>
        </w:rPr>
      </w:pPr>
      <w:r w:rsidRPr="003C4574">
        <w:rPr>
          <w:rFonts w:ascii="Times New Roman" w:hAnsi="Times New Roman"/>
          <w:sz w:val="26"/>
          <w:szCs w:val="26"/>
        </w:rPr>
        <w:t>Aggiungo l</w:t>
      </w:r>
      <w:r w:rsidR="00DC465D" w:rsidRPr="003C4574">
        <w:rPr>
          <w:rFonts w:ascii="Times New Roman" w:hAnsi="Times New Roman"/>
          <w:sz w:val="26"/>
          <w:szCs w:val="26"/>
        </w:rPr>
        <w:t xml:space="preserve">a mia </w:t>
      </w:r>
      <w:r w:rsidRPr="003C4574">
        <w:rPr>
          <w:rFonts w:ascii="Times New Roman" w:hAnsi="Times New Roman"/>
          <w:sz w:val="26"/>
          <w:szCs w:val="26"/>
        </w:rPr>
        <w:t>impressione</w:t>
      </w:r>
      <w:r w:rsidR="00DC465D">
        <w:rPr>
          <w:rFonts w:ascii="Times New Roman" w:hAnsi="Times New Roman"/>
          <w:sz w:val="26"/>
          <w:szCs w:val="26"/>
        </w:rPr>
        <w:t>:</w:t>
      </w:r>
    </w:p>
    <w:p w:rsidR="00F141F8" w:rsidRDefault="001A3E34" w:rsidP="00967BA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 xml:space="preserve">Il pellegrinaggio a Roma, </w:t>
      </w:r>
      <w:r w:rsidR="00CE3CE4">
        <w:rPr>
          <w:rFonts w:ascii="TimesNewRomanPSMT" w:eastAsia="Times New Roman" w:hAnsi="TimesNewRomanPSMT" w:cs="TimesNewRomanPSMT"/>
          <w:sz w:val="26"/>
          <w:lang w:eastAsia="it-IT"/>
        </w:rPr>
        <w:t xml:space="preserve">l’attenzione alla GMG, </w:t>
      </w:r>
      <w:r>
        <w:rPr>
          <w:rFonts w:ascii="TimesNewRomanPSMT" w:eastAsia="Times New Roman" w:hAnsi="TimesNewRomanPSMT" w:cs="TimesNewRomanPSMT"/>
          <w:sz w:val="26"/>
          <w:lang w:eastAsia="it-IT"/>
        </w:rPr>
        <w:t>il lavoro della Commissione diocesana, la festa di san Valentino con l’iniziativa del Contest e dell’evento di domenica scorsa al teatro Cityplex</w:t>
      </w:r>
      <w:r w:rsidR="00CE3CE4">
        <w:rPr>
          <w:rFonts w:ascii="TimesNewRomanPSMT" w:eastAsia="Times New Roman" w:hAnsi="TimesNewRomanPSMT" w:cs="TimesNewRomanPSMT"/>
          <w:sz w:val="26"/>
          <w:lang w:eastAsia="it-IT"/>
        </w:rPr>
        <w:t>, gli incontri con i giovani di tutte le s</w:t>
      </w:r>
      <w:r w:rsidR="002B54CB">
        <w:rPr>
          <w:rFonts w:ascii="TimesNewRomanPSMT" w:eastAsia="Times New Roman" w:hAnsi="TimesNewRomanPSMT" w:cs="TimesNewRomanPSMT"/>
          <w:sz w:val="26"/>
          <w:lang w:eastAsia="it-IT"/>
        </w:rPr>
        <w:t xml:space="preserve">cuole superiori di Terni, che ho avuto in quest’ultima parte della </w:t>
      </w:r>
      <w:r w:rsidR="00CE3CE4">
        <w:rPr>
          <w:rFonts w:ascii="TimesNewRomanPSMT" w:eastAsia="Times New Roman" w:hAnsi="TimesNewRomanPSMT" w:cs="TimesNewRomanPSMT"/>
          <w:sz w:val="26"/>
          <w:lang w:eastAsia="it-IT"/>
        </w:rPr>
        <w:t>visita pastorale….</w:t>
      </w:r>
      <w:r w:rsidR="002B54CB">
        <w:rPr>
          <w:rFonts w:ascii="TimesNewRomanPSMT" w:eastAsia="Times New Roman" w:hAnsi="TimesNewRomanPSMT" w:cs="TimesNewRomanPSMT"/>
          <w:sz w:val="26"/>
          <w:lang w:eastAsia="it-IT"/>
        </w:rPr>
        <w:t>aprono il cuore alla speranza.</w:t>
      </w:r>
    </w:p>
    <w:p w:rsidR="004D00D9" w:rsidRPr="00F75D59" w:rsidRDefault="002B54CB" w:rsidP="004D00D9">
      <w:pPr>
        <w:pStyle w:val="Nessunaspaziatura"/>
        <w:jc w:val="both"/>
        <w:rPr>
          <w:rFonts w:ascii="Times New Roman" w:eastAsia="Times New Roman" w:hAnsi="Times New Roman" w:cs="Times New Roman"/>
          <w:sz w:val="25"/>
          <w:szCs w:val="25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>Questa sera</w:t>
      </w:r>
      <w:r w:rsidR="004D00D9">
        <w:rPr>
          <w:rFonts w:ascii="TimesNewRomanPSMT" w:eastAsia="Times New Roman" w:hAnsi="TimesNewRomanPSMT" w:cs="TimesNewRomanPSMT"/>
          <w:sz w:val="26"/>
          <w:lang w:eastAsia="it-IT"/>
        </w:rPr>
        <w:t>, come è stato scritto nella convocazione “</w:t>
      </w:r>
      <w:r w:rsidR="004D00D9" w:rsidRPr="00F75D59">
        <w:rPr>
          <w:rFonts w:ascii="Times New Roman" w:eastAsia="Times New Roman" w:hAnsi="Times New Roman" w:cs="Times New Roman"/>
          <w:sz w:val="25"/>
          <w:szCs w:val="25"/>
          <w:lang w:eastAsia="it-IT"/>
        </w:rPr>
        <w:t>E’ la Comunità intera, che si pone in ascolto del Signore e dei giovani per comprendere “</w:t>
      </w:r>
      <w:r w:rsidR="004D00D9" w:rsidRPr="00F75D59">
        <w:rPr>
          <w:rFonts w:ascii="Times New Roman" w:eastAsia="Times New Roman" w:hAnsi="Times New Roman" w:cs="Times New Roman"/>
          <w:i/>
          <w:sz w:val="25"/>
          <w:szCs w:val="25"/>
          <w:lang w:eastAsia="it-IT"/>
        </w:rPr>
        <w:t>cosa lo Spirito dice alla Chiesa”</w:t>
      </w:r>
      <w:r w:rsidR="004D00D9" w:rsidRPr="00F75D59">
        <w:rPr>
          <w:rFonts w:ascii="Times New Roman" w:eastAsia="Times New Roman" w:hAnsi="Times New Roman" w:cs="Times New Roman"/>
          <w:sz w:val="25"/>
          <w:szCs w:val="25"/>
          <w:lang w:eastAsia="it-IT"/>
        </w:rPr>
        <w:t xml:space="preserve"> (Ap 2, 7).</w:t>
      </w:r>
    </w:p>
    <w:p w:rsidR="001A3E34" w:rsidRDefault="004D00D9" w:rsidP="00967BA9">
      <w:pPr>
        <w:pStyle w:val="Nessunaspaziatura"/>
        <w:rPr>
          <w:rFonts w:ascii="TimesNewRomanPSMT" w:eastAsia="Times New Roman" w:hAnsi="TimesNewRomanPSMT" w:cs="TimesNewRomanPSMT"/>
          <w:sz w:val="26"/>
          <w:lang w:eastAsia="it-IT"/>
        </w:rPr>
      </w:pPr>
      <w:r>
        <w:rPr>
          <w:rFonts w:ascii="TimesNewRomanPSMT" w:eastAsia="Times New Roman" w:hAnsi="TimesNewRomanPSMT" w:cs="TimesNewRomanPSMT"/>
          <w:sz w:val="26"/>
          <w:lang w:eastAsia="it-IT"/>
        </w:rPr>
        <w:t>Grazie per a vostra presenza!</w:t>
      </w:r>
    </w:p>
    <w:p w:rsidR="003C5EF2" w:rsidRDefault="003C5EF2" w:rsidP="00992D2A">
      <w:pPr>
        <w:pStyle w:val="Nessunaspaziatura"/>
        <w:rPr>
          <w:rFonts w:ascii="Times New Roman" w:eastAsia="Times New Roman" w:hAnsi="Times New Roman" w:cs="Times New Roman"/>
          <w:sz w:val="26"/>
          <w:lang w:eastAsia="it-IT"/>
        </w:rPr>
      </w:pPr>
    </w:p>
    <w:p w:rsidR="00BE6EAF" w:rsidRDefault="00BE6EAF" w:rsidP="00992D2A">
      <w:pPr>
        <w:pStyle w:val="Nessunaspaziatura"/>
        <w:rPr>
          <w:rFonts w:ascii="Times New Roman" w:eastAsia="Times New Roman" w:hAnsi="Times New Roman" w:cs="Times New Roman"/>
          <w:sz w:val="26"/>
          <w:lang w:eastAsia="it-IT"/>
        </w:rPr>
      </w:pPr>
    </w:p>
    <w:p w:rsidR="00BE6EAF" w:rsidRDefault="00BE6EAF" w:rsidP="00992D2A">
      <w:pPr>
        <w:pStyle w:val="Nessunaspaziatura"/>
        <w:rPr>
          <w:rFonts w:ascii="Times New Roman" w:eastAsia="Times New Roman" w:hAnsi="Times New Roman" w:cs="Times New Roman"/>
          <w:sz w:val="26"/>
          <w:lang w:eastAsia="it-IT"/>
        </w:rPr>
      </w:pPr>
    </w:p>
    <w:p w:rsidR="00BE6EAF" w:rsidRPr="003C5EF2" w:rsidRDefault="00BE6EAF" w:rsidP="00992D2A">
      <w:pPr>
        <w:pStyle w:val="Nessunaspaziatura"/>
        <w:rPr>
          <w:rFonts w:ascii="Times New Roman" w:eastAsia="Times New Roman" w:hAnsi="Times New Roman" w:cs="Times New Roman"/>
          <w:sz w:val="26"/>
          <w:lang w:eastAsia="it-IT"/>
        </w:rPr>
      </w:pPr>
      <w:r>
        <w:rPr>
          <w:rFonts w:ascii="Times New Roman" w:eastAsia="Times New Roman" w:hAnsi="Times New Roman" w:cs="Times New Roman"/>
          <w:sz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lang w:eastAsia="it-IT"/>
        </w:rPr>
        <w:tab/>
      </w:r>
      <w:r>
        <w:rPr>
          <w:rFonts w:ascii="Times New Roman" w:eastAsia="Times New Roman" w:hAnsi="Times New Roman" w:cs="Times New Roman"/>
          <w:sz w:val="26"/>
          <w:lang w:eastAsia="it-IT"/>
        </w:rPr>
        <w:tab/>
        <w:t>+P. Giuseppe Piemontese OFM Conv</w:t>
      </w:r>
      <w:bookmarkStart w:id="0" w:name="_GoBack"/>
      <w:bookmarkEnd w:id="0"/>
    </w:p>
    <w:sectPr w:rsidR="00BE6EAF" w:rsidRPr="003C5EF2" w:rsidSect="00E24AD3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3AB" w:rsidRDefault="00AC53AB" w:rsidP="001E08D6">
      <w:r>
        <w:separator/>
      </w:r>
    </w:p>
  </w:endnote>
  <w:endnote w:type="continuationSeparator" w:id="1">
    <w:p w:rsidR="00AC53AB" w:rsidRDefault="00AC53AB" w:rsidP="001E0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roman"/>
    <w:pitch w:val="variable"/>
    <w:sig w:usb0="00000003" w:usb1="C8077841" w:usb2="00000019" w:usb3="00000000" w:csb0="0002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7858778"/>
      <w:docPartObj>
        <w:docPartGallery w:val="Page Numbers (Bottom of Page)"/>
        <w:docPartUnique/>
      </w:docPartObj>
    </w:sdtPr>
    <w:sdtContent>
      <w:p w:rsidR="001E08D6" w:rsidRDefault="00795A76">
        <w:pPr>
          <w:pStyle w:val="Pidipagina"/>
          <w:jc w:val="center"/>
        </w:pPr>
        <w:r>
          <w:fldChar w:fldCharType="begin"/>
        </w:r>
        <w:r w:rsidR="001E08D6">
          <w:instrText>PAGE   \* MERGEFORMAT</w:instrText>
        </w:r>
        <w:r>
          <w:fldChar w:fldCharType="separate"/>
        </w:r>
        <w:r w:rsidR="000D554C">
          <w:rPr>
            <w:noProof/>
          </w:rPr>
          <w:t>1</w:t>
        </w:r>
        <w:r>
          <w:fldChar w:fldCharType="end"/>
        </w:r>
      </w:p>
    </w:sdtContent>
  </w:sdt>
  <w:p w:rsidR="001E08D6" w:rsidRDefault="001E08D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3AB" w:rsidRDefault="00AC53AB" w:rsidP="001E08D6">
      <w:r>
        <w:separator/>
      </w:r>
    </w:p>
  </w:footnote>
  <w:footnote w:type="continuationSeparator" w:id="1">
    <w:p w:rsidR="00AC53AB" w:rsidRDefault="00AC53AB" w:rsidP="001E08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E3C81"/>
    <w:multiLevelType w:val="hybridMultilevel"/>
    <w:tmpl w:val="938A8E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85F7C"/>
    <w:multiLevelType w:val="hybridMultilevel"/>
    <w:tmpl w:val="C3565F9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75F12"/>
    <w:multiLevelType w:val="hybridMultilevel"/>
    <w:tmpl w:val="0602E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01A1B"/>
    <w:multiLevelType w:val="multilevel"/>
    <w:tmpl w:val="41640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0F5DD8"/>
    <w:multiLevelType w:val="hybridMultilevel"/>
    <w:tmpl w:val="FDFC65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BB1"/>
    <w:rsid w:val="00027B28"/>
    <w:rsid w:val="00032F90"/>
    <w:rsid w:val="000B7D2D"/>
    <w:rsid w:val="000D554C"/>
    <w:rsid w:val="00130D95"/>
    <w:rsid w:val="0014107B"/>
    <w:rsid w:val="00145AA4"/>
    <w:rsid w:val="001A3E34"/>
    <w:rsid w:val="001E08D6"/>
    <w:rsid w:val="002179E5"/>
    <w:rsid w:val="00230071"/>
    <w:rsid w:val="00260D28"/>
    <w:rsid w:val="0028670E"/>
    <w:rsid w:val="002B54CB"/>
    <w:rsid w:val="00317ACC"/>
    <w:rsid w:val="00321E78"/>
    <w:rsid w:val="00322D48"/>
    <w:rsid w:val="003314F9"/>
    <w:rsid w:val="003457EE"/>
    <w:rsid w:val="00350370"/>
    <w:rsid w:val="003775BE"/>
    <w:rsid w:val="003C13F9"/>
    <w:rsid w:val="003C4574"/>
    <w:rsid w:val="003C5EF2"/>
    <w:rsid w:val="0049618E"/>
    <w:rsid w:val="004D00D9"/>
    <w:rsid w:val="004D689B"/>
    <w:rsid w:val="00505BB1"/>
    <w:rsid w:val="00530258"/>
    <w:rsid w:val="005461B3"/>
    <w:rsid w:val="005740F2"/>
    <w:rsid w:val="00582A9E"/>
    <w:rsid w:val="00591102"/>
    <w:rsid w:val="005F63B6"/>
    <w:rsid w:val="00627235"/>
    <w:rsid w:val="006518EA"/>
    <w:rsid w:val="00673D44"/>
    <w:rsid w:val="006A3D51"/>
    <w:rsid w:val="0071725F"/>
    <w:rsid w:val="00724F8F"/>
    <w:rsid w:val="00740E02"/>
    <w:rsid w:val="00775FAD"/>
    <w:rsid w:val="00795A76"/>
    <w:rsid w:val="007C14FF"/>
    <w:rsid w:val="00802CE0"/>
    <w:rsid w:val="00837202"/>
    <w:rsid w:val="00837356"/>
    <w:rsid w:val="0084320D"/>
    <w:rsid w:val="008559AC"/>
    <w:rsid w:val="008A7006"/>
    <w:rsid w:val="009121AA"/>
    <w:rsid w:val="00912D79"/>
    <w:rsid w:val="0094496E"/>
    <w:rsid w:val="00967BA9"/>
    <w:rsid w:val="009777A9"/>
    <w:rsid w:val="0099116C"/>
    <w:rsid w:val="0099174C"/>
    <w:rsid w:val="00992D2A"/>
    <w:rsid w:val="009A731C"/>
    <w:rsid w:val="009D553C"/>
    <w:rsid w:val="00A14B15"/>
    <w:rsid w:val="00A32D40"/>
    <w:rsid w:val="00AC53AB"/>
    <w:rsid w:val="00AF5F59"/>
    <w:rsid w:val="00B124FE"/>
    <w:rsid w:val="00B23021"/>
    <w:rsid w:val="00B264F1"/>
    <w:rsid w:val="00BE6EAF"/>
    <w:rsid w:val="00C33E57"/>
    <w:rsid w:val="00C40A93"/>
    <w:rsid w:val="00CD2804"/>
    <w:rsid w:val="00CD3F85"/>
    <w:rsid w:val="00CE3CE4"/>
    <w:rsid w:val="00CE5A89"/>
    <w:rsid w:val="00D01E3E"/>
    <w:rsid w:val="00D1008B"/>
    <w:rsid w:val="00D125ED"/>
    <w:rsid w:val="00D154C0"/>
    <w:rsid w:val="00D2390F"/>
    <w:rsid w:val="00D46CEF"/>
    <w:rsid w:val="00D93088"/>
    <w:rsid w:val="00DC465D"/>
    <w:rsid w:val="00E10F8F"/>
    <w:rsid w:val="00E24AD3"/>
    <w:rsid w:val="00EA6D5D"/>
    <w:rsid w:val="00EF2F87"/>
    <w:rsid w:val="00F141F8"/>
    <w:rsid w:val="00F746FB"/>
    <w:rsid w:val="00FF0B6C"/>
    <w:rsid w:val="00FF5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D95"/>
  </w:style>
  <w:style w:type="paragraph" w:styleId="Titolo1">
    <w:name w:val="heading 1"/>
    <w:basedOn w:val="Normale"/>
    <w:link w:val="Titolo1Carattere"/>
    <w:uiPriority w:val="9"/>
    <w:qFormat/>
    <w:rsid w:val="00802CE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05B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3775BE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33E5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33E57"/>
    <w:rPr>
      <w:i/>
      <w:iCs/>
      <w:color w:val="4472C4" w:themeColor="accent1"/>
    </w:rPr>
  </w:style>
  <w:style w:type="paragraph" w:styleId="Nessunaspaziatura">
    <w:name w:val="No Spacing"/>
    <w:uiPriority w:val="1"/>
    <w:qFormat/>
    <w:rsid w:val="00967BA9"/>
  </w:style>
  <w:style w:type="character" w:customStyle="1" w:styleId="Titolo1Carattere">
    <w:name w:val="Titolo 1 Carattere"/>
    <w:basedOn w:val="Carpredefinitoparagrafo"/>
    <w:link w:val="Titolo1"/>
    <w:uiPriority w:val="9"/>
    <w:rsid w:val="00802CE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02CE0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02CE0"/>
    <w:rPr>
      <w:i/>
      <w:iCs/>
    </w:rPr>
  </w:style>
  <w:style w:type="character" w:styleId="Enfasigrassetto">
    <w:name w:val="Strong"/>
    <w:basedOn w:val="Carpredefinitoparagrafo"/>
    <w:uiPriority w:val="22"/>
    <w:qFormat/>
    <w:rsid w:val="003C5EF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E08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8D6"/>
  </w:style>
  <w:style w:type="paragraph" w:styleId="Pidipagina">
    <w:name w:val="footer"/>
    <w:basedOn w:val="Normale"/>
    <w:link w:val="PidipaginaCarattere"/>
    <w:uiPriority w:val="99"/>
    <w:unhideWhenUsed/>
    <w:rsid w:val="001E08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2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4476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7870">
              <w:marLeft w:val="225"/>
              <w:marRight w:val="0"/>
              <w:marTop w:val="113"/>
              <w:marBottom w:val="0"/>
              <w:divBdr>
                <w:top w:val="none" w:sz="0" w:space="0" w:color="auto"/>
                <w:left w:val="single" w:sz="6" w:space="11" w:color="000000"/>
                <w:bottom w:val="none" w:sz="0" w:space="0" w:color="auto"/>
                <w:right w:val="none" w:sz="0" w:space="0" w:color="auto"/>
              </w:divBdr>
            </w:div>
            <w:div w:id="17748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979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48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884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7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5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2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2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8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71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80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7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9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4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3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58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36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23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4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3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3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8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2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06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8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70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15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3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5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878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5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2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6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9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4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</cp:lastModifiedBy>
  <cp:revision>2</cp:revision>
  <dcterms:created xsi:type="dcterms:W3CDTF">2019-03-03T19:09:00Z</dcterms:created>
  <dcterms:modified xsi:type="dcterms:W3CDTF">2019-03-03T19:09:00Z</dcterms:modified>
</cp:coreProperties>
</file>